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Name:</w:t>
      </w:r>
    </w:p>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Institution:</w:t>
      </w:r>
    </w:p>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Tutor:</w:t>
      </w:r>
    </w:p>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Date:</w:t>
      </w:r>
    </w:p>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THE RAZA UNIDA PARTY</w:t>
      </w:r>
    </w:p>
    <w:p w:rsidR="003E7021" w:rsidRPr="00B318DC" w:rsidRDefault="003E7021" w:rsidP="00B318DC">
      <w:pPr>
        <w:spacing w:after="0" w:line="480" w:lineRule="auto"/>
        <w:ind w:firstLine="720"/>
        <w:jc w:val="both"/>
        <w:rPr>
          <w:rFonts w:ascii="Times New Roman" w:hAnsi="Times New Roman" w:cs="Times New Roman"/>
          <w:sz w:val="24"/>
          <w:szCs w:val="24"/>
        </w:rPr>
      </w:pPr>
      <w:r w:rsidRPr="00B318DC">
        <w:rPr>
          <w:rFonts w:ascii="Times New Roman" w:hAnsi="Times New Roman" w:cs="Times New Roman"/>
          <w:sz w:val="24"/>
          <w:szCs w:val="24"/>
        </w:rPr>
        <w:t>The post-war era was an era that was marked with unprecedented energy against the second class citizenship to the non-whites in many parts of the nation. This resulted in resistance to racial segregation and discrimination, which were thwarted with nonviolent resistance, civil disobedience, protests, boycotts, rallies, and marches organized by the second class citizens. Following these struggles for civil rights that were mostly put up by the blacks, the Chicanos were inspired, and as such, they formed the Raza Unida Party in 1972 after a series of failed promises by the Democrat party</w:t>
      </w:r>
      <w:r w:rsidR="00B318DC" w:rsidRPr="00B318DC">
        <w:rPr>
          <w:rFonts w:ascii="Times New Roman" w:hAnsi="Times New Roman" w:cs="Times New Roman"/>
          <w:sz w:val="24"/>
          <w:szCs w:val="24"/>
        </w:rPr>
        <w:t xml:space="preserve"> (McMullen)</w:t>
      </w:r>
      <w:r w:rsidRPr="00B318DC">
        <w:rPr>
          <w:rFonts w:ascii="Times New Roman" w:hAnsi="Times New Roman" w:cs="Times New Roman"/>
          <w:sz w:val="24"/>
          <w:szCs w:val="24"/>
        </w:rPr>
        <w:t>. The party’s founders were Jose Angel Gutierrez, Mario Compean, Reyes Tejerina, Corkey Gonzalez, and Cesar Chavez. The party had three aims; the first was land restoration, rights for the farmworkers, and education reforms that would not disadvantage the Chicanos. The party enjoyed a massive following in states such as Texas, Arizona, New Mexico, Colorado, and California, and as such, it launched electoral campaigns in these states.</w:t>
      </w:r>
    </w:p>
    <w:p w:rsidR="003E7021" w:rsidRPr="00B318DC" w:rsidRDefault="003E7021"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 xml:space="preserve"> </w:t>
      </w:r>
      <w:r w:rsidR="00B318DC">
        <w:rPr>
          <w:rFonts w:ascii="Times New Roman" w:hAnsi="Times New Roman" w:cs="Times New Roman"/>
          <w:sz w:val="24"/>
          <w:szCs w:val="24"/>
        </w:rPr>
        <w:tab/>
      </w:r>
      <w:r w:rsidRPr="00B318DC">
        <w:rPr>
          <w:rFonts w:ascii="Times New Roman" w:hAnsi="Times New Roman" w:cs="Times New Roman"/>
          <w:sz w:val="24"/>
          <w:szCs w:val="24"/>
        </w:rPr>
        <w:t>The party was successful in securing seats in South Texas counties of Dimmit, La Selle, and Zavala. The party also won mayoral elections in Cotulla, Carrizo Springs, and Crystal City</w:t>
      </w:r>
      <w:r w:rsidR="00B318DC" w:rsidRPr="00B318DC">
        <w:rPr>
          <w:rFonts w:ascii="Times New Roman" w:hAnsi="Times New Roman" w:cs="Times New Roman"/>
          <w:sz w:val="24"/>
          <w:szCs w:val="24"/>
        </w:rPr>
        <w:t xml:space="preserve"> </w:t>
      </w:r>
      <w:r w:rsidR="00B318DC" w:rsidRPr="00B318DC">
        <w:rPr>
          <w:rFonts w:ascii="Times New Roman" w:hAnsi="Times New Roman" w:cs="Times New Roman"/>
          <w:sz w:val="24"/>
          <w:szCs w:val="24"/>
        </w:rPr>
        <w:t>McMullen).</w:t>
      </w:r>
      <w:r w:rsidRPr="00B318DC">
        <w:rPr>
          <w:rFonts w:ascii="Times New Roman" w:hAnsi="Times New Roman" w:cs="Times New Roman"/>
          <w:sz w:val="24"/>
          <w:szCs w:val="24"/>
        </w:rPr>
        <w:t xml:space="preserve"> Raising levels of economic attainment and incorporation were also witnessed among the Chicanos. The bringing of issues that were of importance to the Hispanics to the forefront of national politics by the party has today yielded a lot of fruits. The party has advanced to a beveled structure whereby it organizes different committees whose concerns address the plight of the </w:t>
      </w:r>
      <w:r w:rsidRPr="00B318DC">
        <w:rPr>
          <w:rFonts w:ascii="Times New Roman" w:hAnsi="Times New Roman" w:cs="Times New Roman"/>
          <w:sz w:val="24"/>
          <w:szCs w:val="24"/>
        </w:rPr>
        <w:lastRenderedPageBreak/>
        <w:t>Chicanos in the US</w:t>
      </w:r>
      <w:r w:rsidR="00B318DC" w:rsidRPr="00B318DC">
        <w:rPr>
          <w:rFonts w:ascii="Times New Roman" w:hAnsi="Times New Roman" w:cs="Times New Roman"/>
          <w:sz w:val="24"/>
          <w:szCs w:val="24"/>
        </w:rPr>
        <w:t xml:space="preserve"> </w:t>
      </w:r>
      <w:r w:rsidR="00B318DC" w:rsidRPr="00B318DC">
        <w:rPr>
          <w:rFonts w:ascii="Times New Roman" w:hAnsi="Times New Roman" w:cs="Times New Roman"/>
          <w:sz w:val="24"/>
          <w:szCs w:val="24"/>
        </w:rPr>
        <w:t>McMullen).</w:t>
      </w:r>
      <w:r w:rsidRPr="00B318DC">
        <w:rPr>
          <w:rFonts w:ascii="Times New Roman" w:hAnsi="Times New Roman" w:cs="Times New Roman"/>
          <w:sz w:val="24"/>
          <w:szCs w:val="24"/>
        </w:rPr>
        <w:t xml:space="preserve"> The Chicanos </w:t>
      </w:r>
      <w:bookmarkStart w:id="0" w:name="_GoBack"/>
      <w:bookmarkEnd w:id="0"/>
      <w:r w:rsidRPr="00B318DC">
        <w:rPr>
          <w:rFonts w:ascii="Times New Roman" w:hAnsi="Times New Roman" w:cs="Times New Roman"/>
          <w:sz w:val="24"/>
          <w:szCs w:val="24"/>
        </w:rPr>
        <w:t>are today the most significant racial minority in the US. Thus, they do have a big influence as a voting bloc thanks to the party’s philosophy of uniting the Chicanos under one umbrella. The party has also been committed to nurturing the young Chicanos through its student organizations with the aim that one day they will take on the mantle of leadership. That future has fast approached if at all, the immigration and education reforms are anything to go by. These issues possess a lot of significance to the Chicano community, and thus, it is a prayer that the students will grow to become notable activists to address such issues.</w:t>
      </w:r>
    </w:p>
    <w:p w:rsidR="00B318DC" w:rsidRPr="00B318DC" w:rsidRDefault="00B318DC" w:rsidP="00B318DC">
      <w:pPr>
        <w:spacing w:after="0" w:line="480" w:lineRule="auto"/>
        <w:jc w:val="both"/>
        <w:rPr>
          <w:rFonts w:ascii="Times New Roman" w:hAnsi="Times New Roman" w:cs="Times New Roman"/>
          <w:sz w:val="24"/>
          <w:szCs w:val="24"/>
        </w:rPr>
      </w:pPr>
      <w:r w:rsidRPr="00B318DC">
        <w:rPr>
          <w:rFonts w:ascii="Times New Roman" w:hAnsi="Times New Roman" w:cs="Times New Roman"/>
          <w:sz w:val="24"/>
          <w:szCs w:val="24"/>
        </w:rPr>
        <w:t>Work Cited</w:t>
      </w:r>
    </w:p>
    <w:p w:rsidR="00B318DC" w:rsidRPr="00B318DC" w:rsidRDefault="00B318DC" w:rsidP="00B318DC">
      <w:pPr>
        <w:jc w:val="both"/>
        <w:rPr>
          <w:rFonts w:ascii="Times New Roman" w:hAnsi="Times New Roman" w:cs="Times New Roman"/>
          <w:sz w:val="24"/>
          <w:szCs w:val="24"/>
        </w:rPr>
      </w:pPr>
      <w:r w:rsidRPr="00B318DC">
        <w:rPr>
          <w:rFonts w:ascii="Times New Roman" w:hAnsi="Times New Roman" w:cs="Times New Roman"/>
          <w:sz w:val="24"/>
          <w:szCs w:val="24"/>
          <w:shd w:val="clear" w:color="auto" w:fill="FFFFFF"/>
        </w:rPr>
        <w:t>McMullen, Isabel. "Chicanos of La Raza: Latinos and Political Expression through Third Party Politics." (2017).</w:t>
      </w:r>
    </w:p>
    <w:sectPr w:rsidR="00B318DC" w:rsidRPr="00B318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43A" w:rsidRDefault="00D9343A" w:rsidP="003A20C4">
      <w:pPr>
        <w:spacing w:after="0" w:line="240" w:lineRule="auto"/>
      </w:pPr>
      <w:r>
        <w:separator/>
      </w:r>
    </w:p>
  </w:endnote>
  <w:endnote w:type="continuationSeparator" w:id="0">
    <w:p w:rsidR="00D9343A" w:rsidRDefault="00D9343A" w:rsidP="003A2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43A" w:rsidRDefault="00D9343A" w:rsidP="003A20C4">
      <w:pPr>
        <w:spacing w:after="0" w:line="240" w:lineRule="auto"/>
      </w:pPr>
      <w:r>
        <w:separator/>
      </w:r>
    </w:p>
  </w:footnote>
  <w:footnote w:type="continuationSeparator" w:id="0">
    <w:p w:rsidR="00D9343A" w:rsidRDefault="00D9343A" w:rsidP="003A2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38210"/>
      <w:docPartObj>
        <w:docPartGallery w:val="Page Numbers (Top of Page)"/>
        <w:docPartUnique/>
      </w:docPartObj>
    </w:sdtPr>
    <w:sdtEndPr>
      <w:rPr>
        <w:noProof/>
      </w:rPr>
    </w:sdtEndPr>
    <w:sdtContent>
      <w:p w:rsidR="003A20C4" w:rsidRPr="003E7021" w:rsidRDefault="003A20C4">
        <w:pPr>
          <w:pStyle w:val="Header"/>
          <w:jc w:val="right"/>
          <w:rPr>
            <w:rFonts w:ascii="Times New Roman" w:hAnsi="Times New Roman" w:cs="Times New Roman"/>
            <w:sz w:val="24"/>
            <w:szCs w:val="24"/>
          </w:rPr>
        </w:pPr>
        <w:r w:rsidRPr="003E7021">
          <w:rPr>
            <w:rFonts w:ascii="Times New Roman" w:hAnsi="Times New Roman" w:cs="Times New Roman"/>
            <w:sz w:val="24"/>
            <w:szCs w:val="24"/>
          </w:rPr>
          <w:t>S</w:t>
        </w:r>
        <w:r w:rsidR="003E7021" w:rsidRPr="003E7021">
          <w:rPr>
            <w:rFonts w:ascii="Times New Roman" w:hAnsi="Times New Roman" w:cs="Times New Roman"/>
            <w:sz w:val="24"/>
            <w:szCs w:val="24"/>
          </w:rPr>
          <w:t>urname</w:t>
        </w:r>
        <w:r w:rsidR="003E7021" w:rsidRPr="003E7021">
          <w:rPr>
            <w:rFonts w:ascii="Times New Roman" w:hAnsi="Times New Roman" w:cs="Times New Roman"/>
            <w:sz w:val="24"/>
            <w:szCs w:val="24"/>
          </w:rPr>
          <w:tab/>
        </w:r>
        <w:r w:rsidR="003E7021" w:rsidRPr="003E7021">
          <w:rPr>
            <w:rFonts w:ascii="Times New Roman" w:hAnsi="Times New Roman" w:cs="Times New Roman"/>
            <w:sz w:val="24"/>
            <w:szCs w:val="24"/>
          </w:rPr>
          <w:tab/>
        </w:r>
        <w:r w:rsidRPr="003E7021">
          <w:rPr>
            <w:rFonts w:ascii="Times New Roman" w:hAnsi="Times New Roman" w:cs="Times New Roman"/>
            <w:sz w:val="24"/>
            <w:szCs w:val="24"/>
          </w:rPr>
          <w:fldChar w:fldCharType="begin"/>
        </w:r>
        <w:r w:rsidRPr="003E7021">
          <w:rPr>
            <w:rFonts w:ascii="Times New Roman" w:hAnsi="Times New Roman" w:cs="Times New Roman"/>
            <w:sz w:val="24"/>
            <w:szCs w:val="24"/>
          </w:rPr>
          <w:instrText xml:space="preserve"> PAGE   \* MERGEFORMAT </w:instrText>
        </w:r>
        <w:r w:rsidRPr="003E7021">
          <w:rPr>
            <w:rFonts w:ascii="Times New Roman" w:hAnsi="Times New Roman" w:cs="Times New Roman"/>
            <w:sz w:val="24"/>
            <w:szCs w:val="24"/>
          </w:rPr>
          <w:fldChar w:fldCharType="separate"/>
        </w:r>
        <w:r w:rsidR="00B318DC">
          <w:rPr>
            <w:rFonts w:ascii="Times New Roman" w:hAnsi="Times New Roman" w:cs="Times New Roman"/>
            <w:noProof/>
            <w:sz w:val="24"/>
            <w:szCs w:val="24"/>
          </w:rPr>
          <w:t>2</w:t>
        </w:r>
        <w:r w:rsidRPr="003E7021">
          <w:rPr>
            <w:rFonts w:ascii="Times New Roman" w:hAnsi="Times New Roman" w:cs="Times New Roman"/>
            <w:noProof/>
            <w:sz w:val="24"/>
            <w:szCs w:val="24"/>
          </w:rPr>
          <w:fldChar w:fldCharType="end"/>
        </w:r>
      </w:p>
    </w:sdtContent>
  </w:sdt>
  <w:p w:rsidR="003A20C4" w:rsidRPr="003E7021" w:rsidRDefault="003A20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297"/>
    <w:rsid w:val="002E0297"/>
    <w:rsid w:val="003A20C4"/>
    <w:rsid w:val="003E7021"/>
    <w:rsid w:val="00473BEC"/>
    <w:rsid w:val="00546D10"/>
    <w:rsid w:val="005B4C1D"/>
    <w:rsid w:val="00616A0D"/>
    <w:rsid w:val="006C419E"/>
    <w:rsid w:val="0073425D"/>
    <w:rsid w:val="0084745C"/>
    <w:rsid w:val="009731FE"/>
    <w:rsid w:val="00984F82"/>
    <w:rsid w:val="00AF7C43"/>
    <w:rsid w:val="00B318DC"/>
    <w:rsid w:val="00CA4B3F"/>
    <w:rsid w:val="00D9343A"/>
    <w:rsid w:val="00EF3B85"/>
    <w:rsid w:val="00F23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59E8"/>
  <w15:chartTrackingRefBased/>
  <w15:docId w15:val="{F8CAF973-1761-430F-BC71-7C0299F8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0C4"/>
  </w:style>
  <w:style w:type="paragraph" w:styleId="Footer">
    <w:name w:val="footer"/>
    <w:basedOn w:val="Normal"/>
    <w:link w:val="FooterChar"/>
    <w:uiPriority w:val="99"/>
    <w:unhideWhenUsed/>
    <w:rsid w:val="003A2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2</cp:revision>
  <dcterms:created xsi:type="dcterms:W3CDTF">2020-05-14T18:35:00Z</dcterms:created>
  <dcterms:modified xsi:type="dcterms:W3CDTF">2020-05-14T20:09:00Z</dcterms:modified>
</cp:coreProperties>
</file>